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51" w:firstLine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 Executivo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-153669</wp:posOffset>
            </wp:positionH>
            <wp:positionV relativeFrom="paragraph">
              <wp:posOffset>12065</wp:posOffset>
            </wp:positionV>
            <wp:extent cx="723900" cy="69405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4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12065</wp:posOffset>
            </wp:positionV>
            <wp:extent cx="508000" cy="6096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51" w:firstLine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51" w:firstLine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Amazonas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51" w:firstLine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Legislações sobre afastamento para Mestrado, Doutorado e Pós-Doutorado: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*Docentes: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Leis 8.112/90/alterações, 12.772/2012 e alterações, Decreto 9.991/2019, IN nº 201/2019, Resolução CONSUNI nº 027/2019;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*Técnico-Administrativos em Educação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8.112/90/alterações, 11.091/2005/alterações, Decreto 5.825/2006; Decreto 9.991/2019, IN nº 201/2019, Resolução CONSUNI nº 027/2019 e demais legislações vigentes.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 o PCDT: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 Plano de Capacitação Docente e Técnico Administrativo em Educação - PCDT continuará sendo trienal, com aprovação pelos Conselhos das Unidades ou pelos Gestores de Unidades Administrativas, podendo ser realizada a inclusão ou a alteração nos prazos a serem indicados pela Progesp em conjunto com as comissões.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Para obter a autorização para o AFASTAMENTO para cursar pós-graduação stricto sensu, será necessário: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estar nominalmente incluído no Plano de Capacitação Docente e Técnico Administrativo em Educação – PCDT da unidade de lotação;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participar de processo seletivo específico para esse fim.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afastamentos dos Técnico-Administrativos em Educação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somente serão concedidos aos servidores titulares de cargos efetivos 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 UFAM,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há pelo menos 3 (três)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anos para cursa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mestrado, e para cursar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doutora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do 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pós-doutorado 4 (quatro) 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exerc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ício do cargo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incluído o período de estágio probatório.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afastamentos dos Técnico-Administrativos em Educação e Docentes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para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cursar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mestrado e doutorado somente serão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autorizados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aos servidores que não tenham se afastado por licença para tratar de assuntos particulares para gozo de licença para capacitação ou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usufruído de outros afastamentos para qualificação stricto sensu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nos 2 (dois) anos anteriores à data da solicitação de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afastamentos dos Técnico-Administrativos em Educação e Docentes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cursar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ós-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outorado somente serão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autorizados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aos servidores que não tenham se afastado por licença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tratar de assuntos particulares ou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usufruído de outros afastamentos para qualificação stricto sensu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nos 4 (quatro) anos anteriores à data da solicitação de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participar do processo seletivo, deverão ser observados nas solicitaçõe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s, além do que houver no edital: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formulário específico devidamente preenchido, com as ciências da chefia imediata e do gestor da unidade;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termo de compromisso assinado pelo servidor;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pessoal do servidor solicitante, contendo a justificativa quanto ao interesse da Administração Pública naquela ação de desenvolvimento, no que tange seu próprio desenvolvimento funcional;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cópia do trecho do PDP do órgão onde está indicada aquela necessidade de desenvolvimento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(a ser juntado pela Progesp quando da apresentação do pedido);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cópia do trecho do PCDT aprovado pela unidade onde o servidor está indicado nominalmente;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pedido de exoneração do cargo em comissão ou dispensa da função de confiança, no caso de afastamento superior a trinta dias consecutivos, se ocupante de CD, FG ou FCC;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ou declaração probatória de aceite do programa de pós-graduação da instituição de destino devidamente credenciado pela CAPES, no caso de pós-graduação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no Brasil.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21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62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6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7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84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91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8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105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113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pt-BR"/>
      </w:rPr>
    </w:rPrDefault>
    <w:pPrDefault>
      <w:pPr>
        <w:spacing w:after="24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f3Q4Vxglk/3f1uECmKFdY1zvg==">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2017-08-22T21:41:00Z</dcterms:created>
  <dc:creator>ufam</dc:creator>
</cp:coreProperties>
</file>